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DB6" w:rsidRDefault="001B1DB6" w:rsidP="001B1DB6">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proofErr w:type="spellStart"/>
        <w:r>
          <w:rPr>
            <w:rFonts w:ascii="Tahoma" w:eastAsiaTheme="minorHAnsi" w:hAnsi="Tahoma" w:cs="Tahoma"/>
            <w:color w:val="0000FF"/>
            <w:sz w:val="20"/>
            <w:szCs w:val="20"/>
          </w:rPr>
          <w:t>КонсультантПлюс</w:t>
        </w:r>
        <w:proofErr w:type="spellEnd"/>
      </w:hyperlink>
    </w:p>
    <w:p w:rsidR="001B1DB6" w:rsidRDefault="001B1DB6" w:rsidP="001B1DB6">
      <w:pPr>
        <w:keepNext w:val="0"/>
        <w:keepLines w:val="0"/>
        <w:autoSpaceDE w:val="0"/>
        <w:autoSpaceDN w:val="0"/>
        <w:adjustRightInd w:val="0"/>
        <w:spacing w:before="0" w:line="240" w:lineRule="auto"/>
        <w:rPr>
          <w:rFonts w:ascii="Tahoma" w:eastAsiaTheme="minorHAnsi" w:hAnsi="Tahoma" w:cs="Tahoma"/>
          <w:color w:val="auto"/>
          <w:sz w:val="20"/>
          <w:szCs w:val="20"/>
        </w:rPr>
      </w:pPr>
    </w:p>
    <w:p w:rsidR="001B1DB6" w:rsidRDefault="001B1DB6" w:rsidP="001B1DB6">
      <w:pPr>
        <w:autoSpaceDE w:val="0"/>
        <w:autoSpaceDN w:val="0"/>
        <w:adjustRightInd w:val="0"/>
        <w:spacing w:after="0" w:line="240" w:lineRule="auto"/>
        <w:jc w:val="both"/>
        <w:outlineLvl w:val="0"/>
        <w:rPr>
          <w:rFonts w:ascii="Arial" w:hAnsi="Arial" w:cs="Arial"/>
          <w:sz w:val="20"/>
          <w:szCs w:val="20"/>
        </w:rPr>
      </w:pPr>
    </w:p>
    <w:p w:rsidR="001B1DB6" w:rsidRDefault="001B1DB6" w:rsidP="001B1DB6">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25 декабря 2013 г. N 30803</w:t>
      </w:r>
    </w:p>
    <w:p w:rsidR="001B1DB6" w:rsidRDefault="001B1DB6" w:rsidP="001B1DB6">
      <w:pPr>
        <w:pBdr>
          <w:top w:val="single" w:sz="6" w:space="0" w:color="auto"/>
        </w:pBdr>
        <w:autoSpaceDE w:val="0"/>
        <w:autoSpaceDN w:val="0"/>
        <w:adjustRightInd w:val="0"/>
        <w:spacing w:before="100" w:after="100" w:line="240" w:lineRule="auto"/>
        <w:jc w:val="both"/>
        <w:rPr>
          <w:rFonts w:ascii="Arial" w:hAnsi="Arial" w:cs="Arial"/>
          <w:sz w:val="2"/>
          <w:szCs w:val="2"/>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МИНИСТЕРСТВО ТРУДА И СОЦИАЛЬНОЙ ЗАЩИТЫ РОССИЙСКОЙ ФЕДЕРАЦИИ</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ПРИКАЗ</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7 октября 2013 г. N 530н</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ТРЕБОВАНИЯХ</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 РАЗМЕЩЕНИЮ И НАПОЛНЕНИЮ ПОДРАЗДЕЛОВ, ПОСВЯЩЕННЫХ</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ВОПРОСАМ ПРОТИВОДЕЙСТВИЯ КОРРУПЦИИ, ОФИЦИАЛЬНЫХ САЙТОВ</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ФЕДЕРАЛЬНЫХ ГОСУДАРСТВЕННЫХ ОРГАНОВ, ЦЕНТРАЛЬНОГО БАНКА</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ПЕНСИОННОГО ФОНДА РОССИЙСКОЙ</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ФОНДА СОЦИАЛЬНОГО СТРАХОВАНИЯ РОССИЙСКОЙ</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ФЕДЕРАЛЬНОГО ФОНДА ОБЯЗАТЕЛЬНОГО МЕДИЦИНСКОГО</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СТРАХОВАНИЯ, ГОСУДАРСТВЕННЫХ КОРПОРАЦИЙ (КОМПАНИЙ), ИНЫХ</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ОРГАНИЗАЦИЙ, СОЗДАННЫХ НА ОСНОВАНИИ ФЕДЕРАЛЬНЫХ ЗАКОНОВ,</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ТРЕБОВАНИЯХ К ДОЛЖНОСТЯМ, ЗАМЕЩЕНИЕ КОТОРЫХ ВЛЕЧЕТ</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СОБОЙ РАЗМЕЩЕНИЕ СВЕДЕНИЙ О ДОХОДАХ, РАСХОДАХ,</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ИМУЩЕСТВЕ И ОБЯЗАТЕЛЬСТВАХ ИМУЩЕСТВЕННОГО ХАРАКТЕРА</w:t>
      </w:r>
    </w:p>
    <w:p w:rsidR="001B1DB6" w:rsidRDefault="001B1DB6" w:rsidP="001B1DB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1DB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1DB6" w:rsidRDefault="001B1DB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B1DB6" w:rsidRDefault="001B1DB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B1DB6" w:rsidRDefault="001B1D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B1DB6" w:rsidRDefault="001B1D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r>
              <w:rPr>
                <w:rFonts w:ascii="Arial" w:hAnsi="Arial" w:cs="Arial"/>
                <w:color w:val="392C69"/>
                <w:sz w:val="20"/>
                <w:szCs w:val="20"/>
              </w:rPr>
              <w:fldChar w:fldCharType="begin"/>
            </w:r>
            <w:r>
              <w:rPr>
                <w:rFonts w:ascii="Arial" w:hAnsi="Arial" w:cs="Arial"/>
                <w:color w:val="392C69"/>
                <w:sz w:val="20"/>
                <w:szCs w:val="20"/>
              </w:rPr>
              <w:instrText xml:space="preserve">HYPERLINK consultantplus://offline/ref=0183729D51AA06F1505A8F10E9BC35F64F83E9FC00DBA1CC2F0A7158740840C8BF2BDC8C8D410E69085FA60E7B93592361278CDF663860507BcDI </w:instrText>
            </w:r>
            <w:r>
              <w:rPr>
                <w:rFonts w:ascii="Arial" w:hAnsi="Arial" w:cs="Arial"/>
                <w:color w:val="392C69"/>
                <w:sz w:val="20"/>
                <w:szCs w:val="20"/>
              </w:rPr>
            </w:r>
            <w:r>
              <w:rPr>
                <w:rFonts w:ascii="Arial" w:hAnsi="Arial" w:cs="Arial"/>
                <w:color w:val="392C69"/>
                <w:sz w:val="20"/>
                <w:szCs w:val="20"/>
              </w:rPr>
              <w:fldChar w:fldCharType="separate"/>
            </w:r>
            <w:r>
              <w:rPr>
                <w:rFonts w:ascii="Arial" w:hAnsi="Arial" w:cs="Arial"/>
                <w:color w:val="0000FF"/>
                <w:sz w:val="20"/>
                <w:szCs w:val="20"/>
              </w:rPr>
              <w:t>Приказа</w:t>
            </w:r>
            <w:r>
              <w:rPr>
                <w:rFonts w:ascii="Arial" w:hAnsi="Arial" w:cs="Arial"/>
                <w:color w:val="392C69"/>
                <w:sz w:val="20"/>
                <w:szCs w:val="20"/>
              </w:rPr>
              <w:fldChar w:fldCharType="end"/>
            </w:r>
            <w:r>
              <w:rPr>
                <w:rFonts w:ascii="Arial" w:hAnsi="Arial" w:cs="Arial"/>
                <w:color w:val="392C69"/>
                <w:sz w:val="20"/>
                <w:szCs w:val="20"/>
              </w:rPr>
              <w:t xml:space="preserve"> Минтруда России от 26.07.2018 N 490н)</w:t>
            </w:r>
          </w:p>
        </w:tc>
        <w:tc>
          <w:tcPr>
            <w:tcW w:w="113" w:type="dxa"/>
            <w:shd w:val="clear" w:color="auto" w:fill="F4F3F8"/>
            <w:tcMar>
              <w:top w:w="0" w:type="dxa"/>
              <w:left w:w="0" w:type="dxa"/>
              <w:bottom w:w="0" w:type="dxa"/>
              <w:right w:w="0" w:type="dxa"/>
            </w:tcMar>
          </w:tcPr>
          <w:p w:rsidR="001B1DB6" w:rsidRDefault="001B1DB6">
            <w:pPr>
              <w:autoSpaceDE w:val="0"/>
              <w:autoSpaceDN w:val="0"/>
              <w:adjustRightInd w:val="0"/>
              <w:spacing w:after="0" w:line="240" w:lineRule="auto"/>
              <w:jc w:val="center"/>
              <w:rPr>
                <w:rFonts w:ascii="Arial" w:hAnsi="Arial" w:cs="Arial"/>
                <w:color w:val="392C69"/>
                <w:sz w:val="20"/>
                <w:szCs w:val="20"/>
              </w:rPr>
            </w:pPr>
          </w:p>
        </w:tc>
      </w:tr>
    </w:tbl>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 исполнение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consultantplus://offline/ref=0183729D51AA06F1505A8F10E9BC35F64881EDF709D6A1CC2F0A7158740840C8BF2BDC8C8D410E6A095FA60E7B93592361278CDF663860507BcDI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подпункта "а" пункта 6</w:t>
      </w:r>
      <w:r>
        <w:rPr>
          <w:rFonts w:ascii="Arial" w:hAnsi="Arial" w:cs="Arial"/>
          <w:sz w:val="20"/>
          <w:szCs w:val="20"/>
        </w:rPr>
        <w:fldChar w:fldCharType="end"/>
      </w:r>
      <w:r>
        <w:rPr>
          <w:rFonts w:ascii="Arial" w:hAnsi="Arial" w:cs="Arial"/>
          <w:sz w:val="20"/>
          <w:szCs w:val="20"/>
        </w:rP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Утвердить:</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consultantplus://offline/ref=0183729D51AA06F1505A8F10E9BC35F64F83E9FC00DBA1CC2F0A7158740840C8BF2BDC8C8D410E680F5FA60E7B93592361278CDF663860507BcDI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r>
        <w:rPr>
          <w:rFonts w:ascii="Arial" w:hAnsi="Arial" w:cs="Arial"/>
          <w:sz w:val="20"/>
          <w:szCs w:val="20"/>
        </w:rPr>
        <w:fldChar w:fldCharType="begin"/>
      </w:r>
      <w:r>
        <w:rPr>
          <w:rFonts w:ascii="Arial" w:hAnsi="Arial" w:cs="Arial"/>
          <w:sz w:val="20"/>
          <w:szCs w:val="20"/>
        </w:rPr>
        <w:instrText xml:space="preserve">HYPERLINK \l Par49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приложению N 1</w:t>
      </w:r>
      <w:r>
        <w:rPr>
          <w:rFonts w:ascii="Arial" w:hAnsi="Arial" w:cs="Arial"/>
          <w:sz w:val="20"/>
          <w:szCs w:val="20"/>
        </w:rPr>
        <w:fldChar w:fldCharType="end"/>
      </w:r>
      <w:r>
        <w:rPr>
          <w:rFonts w:ascii="Arial" w:hAnsi="Arial" w:cs="Arial"/>
          <w:sz w:val="20"/>
          <w:szCs w:val="20"/>
        </w:rPr>
        <w: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r>
        <w:rPr>
          <w:rFonts w:ascii="Arial" w:hAnsi="Arial" w:cs="Arial"/>
          <w:sz w:val="20"/>
          <w:szCs w:val="20"/>
        </w:rPr>
        <w:fldChar w:fldCharType="begin"/>
      </w:r>
      <w:r>
        <w:rPr>
          <w:rFonts w:ascii="Arial" w:hAnsi="Arial" w:cs="Arial"/>
          <w:sz w:val="20"/>
          <w:szCs w:val="20"/>
        </w:rPr>
        <w:instrText xml:space="preserve">HYPERLINK \l Par316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приложению N 2</w:t>
      </w:r>
      <w:r>
        <w:rPr>
          <w:rFonts w:ascii="Arial" w:hAnsi="Arial" w:cs="Arial"/>
          <w:sz w:val="20"/>
          <w:szCs w:val="20"/>
        </w:rPr>
        <w:fldChar w:fldCharType="end"/>
      </w:r>
      <w:r>
        <w:rPr>
          <w:rFonts w:ascii="Arial" w:hAnsi="Arial" w:cs="Arial"/>
          <w:sz w:val="20"/>
          <w:szCs w:val="20"/>
        </w:rPr>
        <w: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Департаменту государственной политики в сфере государственной и муниципальной службы, противодействия коррупции (Д.В. </w:t>
      </w:r>
      <w:proofErr w:type="spellStart"/>
      <w:r>
        <w:rPr>
          <w:rFonts w:ascii="Arial" w:hAnsi="Arial" w:cs="Arial"/>
          <w:sz w:val="20"/>
          <w:szCs w:val="20"/>
        </w:rPr>
        <w:t>Баснак</w:t>
      </w:r>
      <w:proofErr w:type="spellEnd"/>
      <w:r>
        <w:rPr>
          <w:rFonts w:ascii="Arial" w:hAnsi="Arial" w:cs="Arial"/>
          <w:sz w:val="20"/>
          <w:szCs w:val="20"/>
        </w:rPr>
        <w:t>)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consultantplus://offline/ref=0183729D51AA06F1505A8F10E9BC35F64F83E9FC00DBA1CC2F0A7158740840C8BF2BDC8C8D410E680D5FA60E7B93592361278CDF663860507BcDI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consultantplus://offline/ref=0183729D51AA06F1505A8F10E9BC35F64F83E9FC00DBA1CC2F0A7158740840C8BF2BDC8C8D410E680A5FA60E7B93592361278CDF663860507BcDI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Приказом</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 за исполнением настоящего приказа возложить на заместителя Министра труда и социальной защиты Российской Федерации А.А. Черкасова.</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consultantplus://offline/ref=0183729D51AA06F1505A8F10E9BC35F64F83E9FC00DBA1CC2F0A7158740840C8BF2BDC8C8D410E68085FA60E7B93592361278CDF663860507BcDI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М.А.ТОПИЛИН</w:t>
      </w:r>
    </w:p>
    <w:p w:rsidR="001B1DB6" w:rsidRDefault="001B1DB6" w:rsidP="001B1DB6">
      <w:pPr>
        <w:autoSpaceDE w:val="0"/>
        <w:autoSpaceDN w:val="0"/>
        <w:adjustRightInd w:val="0"/>
        <w:spacing w:after="0" w:line="240" w:lineRule="auto"/>
        <w:jc w:val="right"/>
        <w:rPr>
          <w:rFonts w:ascii="Arial" w:hAnsi="Arial" w:cs="Arial"/>
          <w:sz w:val="20"/>
          <w:szCs w:val="20"/>
        </w:rPr>
      </w:pPr>
    </w:p>
    <w:p w:rsidR="001B1DB6" w:rsidRDefault="001B1DB6" w:rsidP="001B1DB6">
      <w:pPr>
        <w:autoSpaceDE w:val="0"/>
        <w:autoSpaceDN w:val="0"/>
        <w:adjustRightInd w:val="0"/>
        <w:spacing w:after="0" w:line="240" w:lineRule="auto"/>
        <w:jc w:val="right"/>
        <w:rPr>
          <w:rFonts w:ascii="Arial" w:hAnsi="Arial" w:cs="Arial"/>
          <w:sz w:val="20"/>
          <w:szCs w:val="20"/>
        </w:rPr>
      </w:pPr>
    </w:p>
    <w:p w:rsidR="001B1DB6" w:rsidRDefault="001B1DB6" w:rsidP="001B1DB6">
      <w:pPr>
        <w:autoSpaceDE w:val="0"/>
        <w:autoSpaceDN w:val="0"/>
        <w:adjustRightInd w:val="0"/>
        <w:spacing w:after="0" w:line="240" w:lineRule="auto"/>
        <w:jc w:val="right"/>
        <w:rPr>
          <w:rFonts w:ascii="Arial" w:hAnsi="Arial" w:cs="Arial"/>
          <w:sz w:val="20"/>
          <w:szCs w:val="20"/>
        </w:rPr>
      </w:pPr>
    </w:p>
    <w:p w:rsidR="001B1DB6" w:rsidRDefault="001B1DB6" w:rsidP="001B1DB6">
      <w:pPr>
        <w:autoSpaceDE w:val="0"/>
        <w:autoSpaceDN w:val="0"/>
        <w:adjustRightInd w:val="0"/>
        <w:spacing w:after="0" w:line="240" w:lineRule="auto"/>
        <w:jc w:val="right"/>
        <w:rPr>
          <w:rFonts w:ascii="Arial" w:hAnsi="Arial" w:cs="Arial"/>
          <w:sz w:val="20"/>
          <w:szCs w:val="20"/>
        </w:rPr>
      </w:pPr>
    </w:p>
    <w:p w:rsidR="001B1DB6" w:rsidRDefault="001B1DB6" w:rsidP="001B1DB6">
      <w:pPr>
        <w:autoSpaceDE w:val="0"/>
        <w:autoSpaceDN w:val="0"/>
        <w:adjustRightInd w:val="0"/>
        <w:spacing w:after="0" w:line="240" w:lineRule="auto"/>
        <w:jc w:val="right"/>
        <w:rPr>
          <w:rFonts w:ascii="Arial" w:hAnsi="Arial" w:cs="Arial"/>
          <w:sz w:val="20"/>
          <w:szCs w:val="20"/>
        </w:rPr>
      </w:pPr>
    </w:p>
    <w:p w:rsidR="001B1DB6" w:rsidRDefault="001B1DB6" w:rsidP="001B1DB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 Министерства труда</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7 октября 2013 г. N 530н</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49"/>
      <w:bookmarkEnd w:id="0"/>
      <w:r>
        <w:rPr>
          <w:rFonts w:ascii="Arial" w:eastAsiaTheme="minorHAnsi" w:hAnsi="Arial" w:cs="Arial"/>
          <w:b/>
          <w:bCs/>
          <w:color w:val="auto"/>
          <w:sz w:val="20"/>
          <w:szCs w:val="20"/>
        </w:rPr>
        <w:t>ТРЕБОВАНИЯ</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 РАЗМЕЩЕНИЮ И НАПОЛНЕНИЮ ПОДРАЗДЕЛОВ, ПОСВЯЩЕННЫХ</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ВОПРОСАМ ПРОТИВОДЕЙСТВИЯ КОРРУПЦИИ, ОФИЦИАЛЬНЫХ САЙТОВ</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ФЕДЕРАЛЬНЫХ ГОСУДАРСТВЕННЫХ ОРГАНОВ, ЦЕНТРАЛЬНОГО БАНКА</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ПЕНСИОННОГО ФОНДА РОССИЙСКОЙ</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ФОНДА СОЦИАЛЬНОГО СТРАХОВАНИЯ РОССИЙСКОЙ</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ФЕДЕРАЛЬНОГО ФОНДА ОБЯЗАТЕЛЬНОГО МЕДИЦИНСКОГО</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СТРАХОВАНИЯ, ГОСУДАРСТВЕННЫХ КОРПОРАЦИЙ (КОМПАНИЙ), ИНЫХ</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ОРГАНИЗАЦИЙ, СОЗДАННЫХ НА ОСНОВАНИИ ФЕДЕРАЛЬНЫХ ЗАКОНОВ</w:t>
      </w:r>
    </w:p>
    <w:p w:rsidR="001B1DB6" w:rsidRDefault="001B1DB6" w:rsidP="001B1DB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B1DB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B1DB6" w:rsidRDefault="001B1DB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1B1DB6" w:rsidRDefault="001B1DB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1B1DB6" w:rsidRDefault="001B1D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1B1DB6" w:rsidRDefault="001B1DB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r>
              <w:rPr>
                <w:rFonts w:ascii="Arial" w:hAnsi="Arial" w:cs="Arial"/>
                <w:color w:val="392C69"/>
                <w:sz w:val="20"/>
                <w:szCs w:val="20"/>
              </w:rPr>
              <w:fldChar w:fldCharType="begin"/>
            </w:r>
            <w:r>
              <w:rPr>
                <w:rFonts w:ascii="Arial" w:hAnsi="Arial" w:cs="Arial"/>
                <w:color w:val="392C69"/>
                <w:sz w:val="20"/>
                <w:szCs w:val="20"/>
              </w:rPr>
              <w:instrText xml:space="preserve">HYPERLINK consultantplus://offline/ref=0183729D51AA06F1505A8F10E9BC35F64F83E9FC00DBA1CC2F0A7158740840C8BF2BDC8C8D410E68095FA60E7B93592361278CDF663860507BcDI </w:instrText>
            </w:r>
            <w:r>
              <w:rPr>
                <w:rFonts w:ascii="Arial" w:hAnsi="Arial" w:cs="Arial"/>
                <w:color w:val="392C69"/>
                <w:sz w:val="20"/>
                <w:szCs w:val="20"/>
              </w:rPr>
            </w:r>
            <w:r>
              <w:rPr>
                <w:rFonts w:ascii="Arial" w:hAnsi="Arial" w:cs="Arial"/>
                <w:color w:val="392C69"/>
                <w:sz w:val="20"/>
                <w:szCs w:val="20"/>
              </w:rPr>
              <w:fldChar w:fldCharType="separate"/>
            </w:r>
            <w:r>
              <w:rPr>
                <w:rFonts w:ascii="Arial" w:hAnsi="Arial" w:cs="Arial"/>
                <w:color w:val="0000FF"/>
                <w:sz w:val="20"/>
                <w:szCs w:val="20"/>
              </w:rPr>
              <w:t>Приказа</w:t>
            </w:r>
            <w:r>
              <w:rPr>
                <w:rFonts w:ascii="Arial" w:hAnsi="Arial" w:cs="Arial"/>
                <w:color w:val="392C69"/>
                <w:sz w:val="20"/>
                <w:szCs w:val="20"/>
              </w:rPr>
              <w:fldChar w:fldCharType="end"/>
            </w:r>
            <w:r>
              <w:rPr>
                <w:rFonts w:ascii="Arial" w:hAnsi="Arial" w:cs="Arial"/>
                <w:color w:val="392C69"/>
                <w:sz w:val="20"/>
                <w:szCs w:val="20"/>
              </w:rPr>
              <w:t xml:space="preserve"> Минтруда России от 26.07.2018 N 490н)</w:t>
            </w:r>
          </w:p>
        </w:tc>
        <w:tc>
          <w:tcPr>
            <w:tcW w:w="113" w:type="dxa"/>
            <w:shd w:val="clear" w:color="auto" w:fill="F4F3F8"/>
            <w:tcMar>
              <w:top w:w="0" w:type="dxa"/>
              <w:left w:w="0" w:type="dxa"/>
              <w:bottom w:w="0" w:type="dxa"/>
              <w:right w:w="0" w:type="dxa"/>
            </w:tcMar>
          </w:tcPr>
          <w:p w:rsidR="001B1DB6" w:rsidRDefault="001B1DB6">
            <w:pPr>
              <w:autoSpaceDE w:val="0"/>
              <w:autoSpaceDN w:val="0"/>
              <w:adjustRightInd w:val="0"/>
              <w:spacing w:after="0" w:line="240" w:lineRule="auto"/>
              <w:jc w:val="center"/>
              <w:rPr>
                <w:rFonts w:ascii="Arial" w:hAnsi="Arial" w:cs="Arial"/>
                <w:color w:val="392C69"/>
                <w:sz w:val="20"/>
                <w:szCs w:val="20"/>
              </w:rPr>
            </w:pPr>
          </w:p>
        </w:tc>
      </w:tr>
    </w:tbl>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Общие положения</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consultantplus://offline/ref=0183729D51AA06F1505A8F10E9BC35F64F83E9FC00DBA1CC2F0A7158740840C8BF2BDC8C8D410E68065FA60E7B93592361278CDF663860507BcDI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наполнении подразделов, посвященных вопросам противодействия коррупции, сайтов информация, отнесенная к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consultantplus://offline/ref=0183729D51AA06F1505A8F10E9BC35F64580E4FD09D5FCC627537D5A73071FDFB862D08D8D410E6A0500A31B6ACB57207F398AC77A3A6275c0I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государственной тайне</w:t>
      </w:r>
      <w:r>
        <w:rPr>
          <w:rFonts w:ascii="Arial" w:hAnsi="Arial" w:cs="Arial"/>
          <w:sz w:val="20"/>
          <w:szCs w:val="20"/>
        </w:rPr>
        <w:fldChar w:fldCharType="end"/>
      </w:r>
      <w:r>
        <w:rPr>
          <w:rFonts w:ascii="Arial" w:hAnsi="Arial" w:cs="Arial"/>
          <w:sz w:val="20"/>
          <w:szCs w:val="20"/>
        </w:rPr>
        <w:t xml:space="preserve"> или являющаяся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consultantplus://offline/ref=0183729D51AA06F1505A8F10E9BC35F64D8BEFF20ADAA1CC2F0A7158740840C8BF2BDC8C8D410E680F5FA60E7B93592361278CDF663860507BcDI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конфиденциальной</w:t>
      </w:r>
      <w:r>
        <w:rPr>
          <w:rFonts w:ascii="Arial" w:hAnsi="Arial" w:cs="Arial"/>
          <w:sz w:val="20"/>
          <w:szCs w:val="20"/>
        </w:rPr>
        <w:fldChar w:fldCharType="end"/>
      </w:r>
      <w:r>
        <w:rPr>
          <w:rFonts w:ascii="Arial" w:hAnsi="Arial" w:cs="Arial"/>
          <w:sz w:val="20"/>
          <w:szCs w:val="20"/>
        </w:rPr>
        <w:t>, не размещается.</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Размещение подразделов, посвященных вопросам</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противодействия коррупции</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consultantplus://offline/ref=0183729D51AA06F1505A8F10E9BC35F64F83E9FC00DBA1CC2F0A7158740840C8BF2BDC8C8D410E68075FA60E7B93592361278CDF663860507BcDI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consultantplus://offline/ref=0183729D51AA06F1505A8F10E9BC35F64F83E9FC00DBA1CC2F0A7158740840C8BF2BDC8C8D410E6B0F5FA60E7B93592361278CDF663860507BcDI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III. Требования к наполнению подразделов, посвященных</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вопросам противодействия коррупции</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 В разделе "Противодействие коррупции" сайтов содержатся последовательные ссылки на следующие подразделы:</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consultantplus://offline/ref=0183729D51AA06F1505A8F10E9BC35F64F83E9FC00DBA1CC2F0A7158740840C8BF2BDC8C8D410E6B0C5FA60E7B93592361278CDF663860507BcDI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"Нормативные правовые и иные акты в сфере противодействия коррупции";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"Антикоррупционная экспертиза";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"Методические материалы";</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"Формы документов, связанных с противодействием коррупции, для заполнения";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доходах, расходах, об имуществе и обязательствах имущественного характера";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"Комиссия по соблюдению требований к служебному поведению и урегулированию конфликта интересов (аттестационная комиссия) &lt;1&gt;";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В соответствии с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consultantplus://offline/ref=0183729D51AA06F1505A8F10E9BC35F64882E8F20EDFA1CC2F0A7158740840C8BF2BDC8C8D410E69065FA60E7B93592361278CDF663860507BcDI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пунктом 2</w:t>
      </w:r>
      <w:r>
        <w:rPr>
          <w:rFonts w:ascii="Arial" w:hAnsi="Arial" w:cs="Arial"/>
          <w:sz w:val="20"/>
          <w:szCs w:val="20"/>
        </w:rPr>
        <w:fldChar w:fldCharType="end"/>
      </w:r>
      <w:r>
        <w:rPr>
          <w:rFonts w:ascii="Arial" w:hAnsi="Arial" w:cs="Arial"/>
          <w:sz w:val="20"/>
          <w:szCs w:val="20"/>
        </w:rP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consultantplus://offline/ref=0183729D51AA06F1505A8F10E9BC35F64882E8F20EDFA1CC2F0A7158740840C8BF2BDC8C8D410E610E5FA60E7B93592361278CDF663860507BcDI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пункте 16</w:t>
      </w:r>
      <w:r>
        <w:rPr>
          <w:rFonts w:ascii="Arial" w:hAnsi="Arial" w:cs="Arial"/>
          <w:sz w:val="20"/>
          <w:szCs w:val="20"/>
        </w:rPr>
        <w:fldChar w:fldCharType="end"/>
      </w:r>
      <w:r>
        <w:rPr>
          <w:rFonts w:ascii="Arial" w:hAnsi="Arial" w:cs="Arial"/>
          <w:sz w:val="20"/>
          <w:szCs w:val="20"/>
        </w:rPr>
        <w:t xml:space="preserve"> Положения, утвержденного данным Указом, рассматриваются в федеральных государственных органах, названных в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consultantplus://offline/ref=0183729D51AA06F1505A8F10E9BC35F64F84ECF208DDA1CC2F0A7158740840C8BF2BDC8C8D410E6B0F5FA60E7B93592361278CDF663860507BcDI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разделе II</w:t>
      </w:r>
      <w:r>
        <w:rPr>
          <w:rFonts w:ascii="Arial" w:hAnsi="Arial" w:cs="Arial"/>
          <w:sz w:val="20"/>
          <w:szCs w:val="20"/>
        </w:rPr>
        <w:fldChar w:fldCharType="end"/>
      </w:r>
      <w:r>
        <w:rPr>
          <w:rFonts w:ascii="Arial" w:hAnsi="Arial" w:cs="Arial"/>
          <w:sz w:val="20"/>
          <w:szCs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отношении лиц, замещающих должности федеральной государственной службы иных видов, - соответствующими аттестационными комиссиями.</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"Обратная связь для сообщений о фактах коррупции".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Подраздел "Нормативные правовые и иные акты в сфере противодействия коррупции" содержит:</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bookmarkStart w:id="1" w:name="Par96"/>
      <w:bookmarkEnd w:id="1"/>
      <w:r>
        <w:rPr>
          <w:rFonts w:ascii="Arial" w:hAnsi="Arial" w:cs="Arial"/>
          <w:sz w:val="20"/>
          <w:szCs w:val="20"/>
        </w:rP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 по противодействию коррупции;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consultantplus://offline/ref=0183729D51AA06F1505A8F10E9BC35F64F84ECF208DDA1CC2F0A7158740840C8BF2BDC8C8D410F6F065FA60E7B93592361278CDF663860507BcDI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разделом III</w:t>
      </w:r>
      <w:r>
        <w:rPr>
          <w:rFonts w:ascii="Arial" w:hAnsi="Arial" w:cs="Arial"/>
          <w:sz w:val="20"/>
          <w:szCs w:val="20"/>
        </w:rPr>
        <w:fldChar w:fldCharType="end"/>
      </w:r>
      <w:r>
        <w:rPr>
          <w:rFonts w:ascii="Arial" w:hAnsi="Arial" w:cs="Arial"/>
          <w:sz w:val="20"/>
          <w:szCs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1B1DB6" w:rsidRDefault="001B1DB6" w:rsidP="001B1DB6">
      <w:pPr>
        <w:autoSpaceDE w:val="0"/>
        <w:autoSpaceDN w:val="0"/>
        <w:adjustRightInd w:val="0"/>
        <w:spacing w:after="0" w:line="240" w:lineRule="auto"/>
        <w:ind w:firstLine="540"/>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представления сведений о доходах, расходах, об имуществе и обязательствах имущественного характера;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положение о подразделении по профилактике коррупционных или иных правонарушений;</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кодекс этики и служебного поведения служащих (работников);</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"б" 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consultantplus://offline/ref=0183729D51AA06F1505A8F10E9BC35F64F83E9FC00DBA1CC2F0A7158740840C8BF2BDC8C8D410E6B0D5FA60E7B93592361278CDF663860507BcDI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Нормативные правовые и иные акты в сфере противодействия коррупции (далее - нормативные и иные акты), указанные в </w:t>
      </w:r>
      <w:r>
        <w:rPr>
          <w:rFonts w:ascii="Arial" w:hAnsi="Arial" w:cs="Arial"/>
          <w:sz w:val="20"/>
          <w:szCs w:val="20"/>
        </w:rPr>
        <w:fldChar w:fldCharType="begin"/>
      </w:r>
      <w:r>
        <w:rPr>
          <w:rFonts w:ascii="Arial" w:hAnsi="Arial" w:cs="Arial"/>
          <w:sz w:val="20"/>
          <w:szCs w:val="20"/>
        </w:rPr>
        <w:instrText xml:space="preserve">HYPERLINK \l Par96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подпункте "б" пункта 8</w:t>
      </w:r>
      <w:r>
        <w:rPr>
          <w:rFonts w:ascii="Arial" w:hAnsi="Arial" w:cs="Arial"/>
          <w:sz w:val="20"/>
          <w:szCs w:val="20"/>
        </w:rPr>
        <w:fldChar w:fldCharType="end"/>
      </w:r>
      <w:r>
        <w:rPr>
          <w:rFonts w:ascii="Arial" w:hAnsi="Arial" w:cs="Arial"/>
          <w:sz w:val="20"/>
          <w:szCs w:val="20"/>
        </w:rP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Нормативные и иные акты должны размещаться в действующей редакции.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consultantplus://offline/ref=0183729D51AA06F1505A8F10E9BC35F64F83E9FC00DBA1CC2F0A7158740840C8BF2BDC8C8D410E6A065FA60E7B93592361278CDF663860507BcDI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consultantplus://offline/ref=0183729D51AA06F1505A8F10E9BC35F64F83E9FC00DBA1CC2F0A7158740840C8BF2BDC8C8D410E6D0E5FA60E7B93592361278CDF663860507BcDI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consultantplus://offline/ref=0183729D51AA06F1505A8F10E9BC35F64882EEF00DDAA1CC2F0A7158740840C8AD2B84808E411069084AF05F3D7Cc4I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законодательства</w:t>
      </w:r>
      <w:r>
        <w:rPr>
          <w:rFonts w:ascii="Arial" w:hAnsi="Arial" w:cs="Arial"/>
          <w:sz w:val="20"/>
          <w:szCs w:val="20"/>
        </w:rPr>
        <w:fldChar w:fldCharType="end"/>
      </w:r>
      <w:r>
        <w:rPr>
          <w:rFonts w:ascii="Arial" w:hAnsi="Arial" w:cs="Arial"/>
          <w:sz w:val="20"/>
          <w:szCs w:val="20"/>
        </w:rPr>
        <w:t xml:space="preserve"> о противодействии коррупции:</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consultantplus://offline/ref=0183729D51AA06F1505A8F10E9BC35F64F83E9FC00DBA1CC2F0A7158740840C8BF2BDC8C8D410E6D0C5FA60E7B93592361278CDF663860507BcDI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обращение гражданина, юридического лица по фактам коррупционных правонарушений;</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consultantplus://offline/ref=0183729D51AA06F1505A8F10E9BC35F64882EEF00DDAA1CC2F0A7158740840C8BF2BDC8F854A5A384A01FF5C3FD854267F3B8CDB77cAI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статья 12</w:t>
      </w:r>
      <w:r>
        <w:rPr>
          <w:rFonts w:ascii="Arial" w:hAnsi="Arial" w:cs="Arial"/>
          <w:sz w:val="20"/>
          <w:szCs w:val="20"/>
        </w:rPr>
        <w:fldChar w:fldCharType="end"/>
      </w:r>
      <w:r>
        <w:rPr>
          <w:rFonts w:ascii="Arial" w:hAnsi="Arial" w:cs="Arial"/>
          <w:sz w:val="20"/>
          <w:szCs w:val="20"/>
        </w:rP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"б" 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consultantplus://offline/ref=0183729D51AA06F1505A8F10E9BC35F64F83E9FC00DBA1CC2F0A7158740840C8BF2BDC8C8D410E6D0D5FA60E7B93592361278CDF663860507BcDI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уведомление представителя нанимателя (работодателя) о намерении выполнять иную оплачиваемую работу;</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ж) справка о доходах, расходах, об имуществе и обязательствах имущественного характера;</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"ж" 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consultantplus://offline/ref=0183729D51AA06F1505A8F10E9BC35F64F83E9FC00DBA1CC2F0A7158740840C8BF2BDC8C8D410E6D0B5FA60E7B93592361278CDF663860507BcDI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уведомление о получении подарка;</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"з" 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consultantplus://offline/ref=0183729D51AA06F1505A8F10E9BC35F64F83E9FC00DBA1CC2F0A7158740840C8BF2BDC8C8D410E6D095FA60E7B93592361278CDF663860507BcDI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заявление о выкупе подарка;</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"и" 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consultantplus://offline/ref=0183729D51AA06F1505A8F10E9BC35F64F83E9FC00DBA1CC2F0A7158740840C8BF2BDC8C8D410E6D065FA60E7B93592361278CDF663860507BcDI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иные формы документов, связанные с противодействием коррупции, для заполнения, размещение которых будет признано целесообразным;</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"к" 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consultantplus://offline/ref=0183729D51AA06F1505A8F10E9BC35F64F83E9FC00DBA1CC2F0A7158740840C8BF2BDC8C8D410E6D075FA60E7B93592361278CDF663860507BcDI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consultantplus://offline/ref=0183729D51AA06F1505A8F10E9BC35F64F83E9FC00DBA1CC2F0A7158740840C8BF2BDC8C8D410E6C0E5FA60E7B93592361278CDF663860507BcDI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Приказом</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consultantplus://offline/ref=0183729D51AA06F1505A8F10E9BC35F64F83E9FC00DBA1CC2F0A7158740840C8BF2BDC8C8D410E6C0C5FA60E7B93592361278CDF663860507BcDI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consultantplus://offline/ref=0183729D51AA06F1505A8F10E9BC35F64881EDF709D6A1CC2F0A7158740840C8BF2BDC8C8D410E6C0F5FA60E7B93592361278CDF663860507BcDI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пунктом 2</w:t>
      </w:r>
      <w:r>
        <w:rPr>
          <w:rFonts w:ascii="Arial" w:hAnsi="Arial" w:cs="Arial"/>
          <w:sz w:val="20"/>
          <w:szCs w:val="20"/>
        </w:rPr>
        <w:fldChar w:fldCharType="end"/>
      </w:r>
      <w:r>
        <w:rPr>
          <w:rFonts w:ascii="Arial" w:hAnsi="Arial" w:cs="Arial"/>
          <w:sz w:val="20"/>
          <w:szCs w:val="20"/>
        </w:rP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Собрание законодательства Российской Федерации, 2013, N 28, ст. 3813.</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r>
        <w:rPr>
          <w:rFonts w:ascii="Arial" w:hAnsi="Arial" w:cs="Arial"/>
          <w:sz w:val="20"/>
          <w:szCs w:val="20"/>
        </w:rPr>
        <w:fldChar w:fldCharType="begin"/>
      </w:r>
      <w:r>
        <w:rPr>
          <w:rFonts w:ascii="Arial" w:hAnsi="Arial" w:cs="Arial"/>
          <w:sz w:val="20"/>
          <w:szCs w:val="20"/>
        </w:rPr>
        <w:instrText xml:space="preserve">HYPERLINK consultantplus://offline/ref=0183729D51AA06F1505A8F10E9BC35F64F83E9FC00DBA1CC2F0A7158740840C8BF2BDC8C8D410E6C0A5FA60E7B93592361278CDF663860507BcDI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Приказа</w:t>
      </w:r>
      <w:r>
        <w:rPr>
          <w:rFonts w:ascii="Arial" w:hAnsi="Arial" w:cs="Arial"/>
          <w:sz w:val="20"/>
          <w:szCs w:val="20"/>
        </w:rPr>
        <w:fldChar w:fldCharType="end"/>
      </w:r>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без ограничения доступа к ним третьих лиц;</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табличной форме согласно </w:t>
      </w:r>
      <w:proofErr w:type="gramStart"/>
      <w:r>
        <w:rPr>
          <w:rFonts w:ascii="Arial" w:hAnsi="Arial" w:cs="Arial"/>
          <w:sz w:val="20"/>
          <w:szCs w:val="20"/>
        </w:rPr>
        <w:t>приложению</w:t>
      </w:r>
      <w:proofErr w:type="gramEnd"/>
      <w:r>
        <w:rPr>
          <w:rFonts w:ascii="Arial" w:hAnsi="Arial" w:cs="Arial"/>
          <w:sz w:val="20"/>
          <w:szCs w:val="20"/>
        </w:rPr>
        <w:t xml:space="preserve">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 w:history="1">
        <w:r>
          <w:rPr>
            <w:rFonts w:ascii="Arial" w:hAnsi="Arial" w:cs="Arial"/>
            <w:color w:val="0000FF"/>
            <w:sz w:val="20"/>
            <w:szCs w:val="20"/>
          </w:rPr>
          <w:t>Приказа</w:t>
        </w:r>
      </w:hyperlink>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w:t>
      </w:r>
      <w:hyperlink r:id="rId6" w:history="1">
        <w:r>
          <w:rPr>
            <w:rFonts w:ascii="Arial" w:hAnsi="Arial" w:cs="Arial"/>
            <w:color w:val="0000FF"/>
            <w:sz w:val="20"/>
            <w:szCs w:val="20"/>
          </w:rPr>
          <w:t>Приказа</w:t>
        </w:r>
      </w:hyperlink>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Не допускается: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размещение на сайтах заархивированных сведений (формат .</w:t>
      </w:r>
      <w:proofErr w:type="spellStart"/>
      <w:r>
        <w:rPr>
          <w:rFonts w:ascii="Arial" w:hAnsi="Arial" w:cs="Arial"/>
          <w:sz w:val="20"/>
          <w:szCs w:val="20"/>
        </w:rPr>
        <w:t>rar</w:t>
      </w:r>
      <w:proofErr w:type="spellEnd"/>
      <w:r>
        <w:rPr>
          <w:rFonts w:ascii="Arial" w:hAnsi="Arial" w:cs="Arial"/>
          <w:sz w:val="20"/>
          <w:szCs w:val="20"/>
        </w:rPr>
        <w:t>, .</w:t>
      </w:r>
      <w:proofErr w:type="spellStart"/>
      <w:r>
        <w:rPr>
          <w:rFonts w:ascii="Arial" w:hAnsi="Arial" w:cs="Arial"/>
          <w:sz w:val="20"/>
          <w:szCs w:val="20"/>
        </w:rPr>
        <w:t>zip</w:t>
      </w:r>
      <w:proofErr w:type="spellEnd"/>
      <w:r>
        <w:rPr>
          <w:rFonts w:ascii="Arial" w:hAnsi="Arial" w:cs="Arial"/>
          <w:sz w:val="20"/>
          <w:szCs w:val="20"/>
        </w:rPr>
        <w:t>), сканированных документов;</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использование на сайтах форматов, требующих дополнительного распознавания;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установление кодов безопасности для доступа к сведениям о доходах, расходах, об имуществе и обязательствах имущественного характера;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w:t>
      </w:r>
      <w:hyperlink r:id="rId7" w:history="1">
        <w:r>
          <w:rPr>
            <w:rFonts w:ascii="Arial" w:hAnsi="Arial" w:cs="Arial"/>
            <w:color w:val="0000FF"/>
            <w:sz w:val="20"/>
            <w:szCs w:val="20"/>
          </w:rPr>
          <w:t>Приказа</w:t>
        </w:r>
      </w:hyperlink>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21 - 24. Утратили силу. - </w:t>
      </w:r>
      <w:hyperlink r:id="rId8" w:history="1">
        <w:r>
          <w:rPr>
            <w:rFonts w:ascii="Arial" w:hAnsi="Arial" w:cs="Arial"/>
            <w:color w:val="0000FF"/>
            <w:sz w:val="20"/>
            <w:szCs w:val="20"/>
          </w:rPr>
          <w:t>Приказ</w:t>
        </w:r>
      </w:hyperlink>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Положение о комиссии;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сведения о состоявшемся заседании комиссии, принятых решениях;</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 w:history="1">
        <w:r>
          <w:rPr>
            <w:rFonts w:ascii="Arial" w:hAnsi="Arial" w:cs="Arial"/>
            <w:color w:val="0000FF"/>
            <w:sz w:val="20"/>
            <w:szCs w:val="20"/>
          </w:rPr>
          <w:t>Приказа</w:t>
        </w:r>
      </w:hyperlink>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утратил силу. - </w:t>
      </w:r>
      <w:hyperlink r:id="rId10" w:history="1">
        <w:r>
          <w:rPr>
            <w:rFonts w:ascii="Arial" w:hAnsi="Arial" w:cs="Arial"/>
            <w:color w:val="0000FF"/>
            <w:sz w:val="20"/>
            <w:szCs w:val="20"/>
          </w:rPr>
          <w:t>Приказ</w:t>
        </w:r>
      </w:hyperlink>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1B1DB6" w:rsidRDefault="001B1DB6" w:rsidP="001B1DB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w:t>
      </w:r>
      <w:hyperlink r:id="rId11" w:history="1">
        <w:r>
          <w:rPr>
            <w:rFonts w:ascii="Arial" w:hAnsi="Arial" w:cs="Arial"/>
            <w:color w:val="0000FF"/>
            <w:sz w:val="20"/>
            <w:szCs w:val="20"/>
          </w:rPr>
          <w:t>Приказа</w:t>
        </w:r>
      </w:hyperlink>
      <w:r>
        <w:rPr>
          <w:rFonts w:ascii="Arial" w:hAnsi="Arial" w:cs="Arial"/>
          <w:sz w:val="20"/>
          <w:szCs w:val="20"/>
        </w:rPr>
        <w:t xml:space="preserve"> Минтруда России от 26.07.2018 N 490н)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основание для проведения заседания комиссии;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Учитывая, что решения комиссии могут содержать персональные данные, исходя из положения </w:t>
      </w:r>
      <w:hyperlink r:id="rId12" w:history="1">
        <w:r>
          <w:rPr>
            <w:rFonts w:ascii="Arial" w:hAnsi="Arial" w:cs="Arial"/>
            <w:color w:val="0000FF"/>
            <w:sz w:val="20"/>
            <w:szCs w:val="20"/>
          </w:rPr>
          <w:t>пункта 11 части 1 статьи 6</w:t>
        </w:r>
      </w:hyperlink>
      <w:r>
        <w:rPr>
          <w:rFonts w:ascii="Arial" w:hAnsi="Arial" w:cs="Arial"/>
          <w:sz w:val="20"/>
          <w:szCs w:val="20"/>
        </w:rP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Собрание законодательства Российской Федерации, 2006, N 31, ст. 3451; 2009, N 48, ст. 5716; 2009, N 48, ст. 5716; 2011, N 23, ст. 3263; N 31, ст. 4701; 2013, N 14, ст. 1651.</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нормативном правовом акте, регламентирующем порядок рассмотрения обращений граждан;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требованиям к размещению</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наполнению подразделов,</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посвященных вопросам противодействия</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коррупции, официальных сайтов</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федеральных государственных органов,</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Центрального банка Российской</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Пенсионного фонда</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Фонда</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социального страхования Российской</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Федерации, Федерального фонда</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обязательного медицинского страхования,</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государственных корпораций (компаний),</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иных организаций, созданных</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 основании федеральных законов,</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утвержденным приказом Министерства</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труда и социальной защиты</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7 октября 2013 г. N 530н</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Форма</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Сведения о доходах, расходах,</w:t>
      </w:r>
    </w:p>
    <w:p w:rsidR="001B1DB6" w:rsidRDefault="001B1DB6" w:rsidP="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имуществе и обязательствах имущественного характера</w:t>
      </w:r>
    </w:p>
    <w:p w:rsidR="001B1DB6" w:rsidRDefault="001B1DB6" w:rsidP="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 период с 1 января 20__ г. по 31 декабря 20__ г.</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rPr>
          <w:rFonts w:ascii="Arial" w:hAnsi="Arial" w:cs="Arial"/>
          <w:sz w:val="20"/>
          <w:szCs w:val="20"/>
        </w:rPr>
        <w:sectPr w:rsidR="001B1DB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1B1DB6">
        <w:tc>
          <w:tcPr>
            <w:tcW w:w="544" w:type="dxa"/>
            <w:vMerge w:val="restart"/>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2914" w:type="dxa"/>
            <w:vMerge w:val="restart"/>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 инициалы лица, чьи сведения размещаются</w:t>
            </w:r>
          </w:p>
        </w:tc>
        <w:tc>
          <w:tcPr>
            <w:tcW w:w="1564" w:type="dxa"/>
            <w:vMerge w:val="restart"/>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w:t>
            </w:r>
          </w:p>
        </w:tc>
        <w:tc>
          <w:tcPr>
            <w:tcW w:w="6331" w:type="dxa"/>
            <w:gridSpan w:val="4"/>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Объекты недвижимости, находящиеся в собственности</w:t>
            </w:r>
          </w:p>
        </w:tc>
        <w:tc>
          <w:tcPr>
            <w:tcW w:w="4317" w:type="dxa"/>
            <w:gridSpan w:val="3"/>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Объекты недвижимости, находящиеся в пользовании</w:t>
            </w:r>
          </w:p>
        </w:tc>
        <w:tc>
          <w:tcPr>
            <w:tcW w:w="1984" w:type="dxa"/>
            <w:vMerge w:val="restart"/>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Транспортные средства (вид, марка)</w:t>
            </w:r>
          </w:p>
        </w:tc>
        <w:tc>
          <w:tcPr>
            <w:tcW w:w="2479" w:type="dxa"/>
            <w:vMerge w:val="restart"/>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Декларированный годовой доход </w:t>
            </w:r>
            <w:hyperlink w:anchor="Par303" w:history="1">
              <w:r>
                <w:rPr>
                  <w:rFonts w:ascii="Arial" w:hAnsi="Arial" w:cs="Arial"/>
                  <w:color w:val="0000FF"/>
                  <w:sz w:val="20"/>
                  <w:szCs w:val="20"/>
                </w:rPr>
                <w:t>&lt;1&gt;</w:t>
              </w:r>
            </w:hyperlink>
            <w:r>
              <w:rPr>
                <w:rFonts w:ascii="Arial" w:hAnsi="Arial" w:cs="Arial"/>
                <w:sz w:val="20"/>
                <w:szCs w:val="20"/>
              </w:rPr>
              <w:t xml:space="preserve"> (руб.)</w:t>
            </w:r>
          </w:p>
        </w:tc>
        <w:tc>
          <w:tcPr>
            <w:tcW w:w="2209" w:type="dxa"/>
            <w:vMerge w:val="restart"/>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Сведения об источниках получения средств, за счет которых совершена сделка </w:t>
            </w:r>
            <w:hyperlink w:anchor="Par304" w:history="1">
              <w:r>
                <w:rPr>
                  <w:rFonts w:ascii="Arial" w:hAnsi="Arial" w:cs="Arial"/>
                  <w:color w:val="0000FF"/>
                  <w:sz w:val="20"/>
                  <w:szCs w:val="20"/>
                </w:rPr>
                <w:t>&lt;2&gt;</w:t>
              </w:r>
            </w:hyperlink>
            <w:r>
              <w:rPr>
                <w:rFonts w:ascii="Arial" w:hAnsi="Arial" w:cs="Arial"/>
                <w:sz w:val="20"/>
                <w:szCs w:val="20"/>
              </w:rPr>
              <w:t xml:space="preserve"> (вид приобретенного имущества, источники)</w:t>
            </w:r>
          </w:p>
        </w:tc>
      </w:tr>
      <w:tr w:rsidR="001B1DB6">
        <w:tc>
          <w:tcPr>
            <w:tcW w:w="544" w:type="dxa"/>
            <w:vMerge/>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p>
        </w:tc>
        <w:tc>
          <w:tcPr>
            <w:tcW w:w="2914" w:type="dxa"/>
            <w:vMerge/>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p>
        </w:tc>
        <w:tc>
          <w:tcPr>
            <w:tcW w:w="1564" w:type="dxa"/>
            <w:vMerge/>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объекта</w:t>
            </w:r>
          </w:p>
        </w:tc>
        <w:tc>
          <w:tcPr>
            <w:tcW w:w="20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собственности</w:t>
            </w:r>
          </w:p>
        </w:tc>
        <w:tc>
          <w:tcPr>
            <w:tcW w:w="121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площадь (кв. м)</w:t>
            </w:r>
          </w:p>
        </w:tc>
        <w:tc>
          <w:tcPr>
            <w:tcW w:w="196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объекта</w:t>
            </w:r>
          </w:p>
        </w:tc>
        <w:tc>
          <w:tcPr>
            <w:tcW w:w="121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площадь (кв. м)</w:t>
            </w:r>
          </w:p>
        </w:tc>
        <w:tc>
          <w:tcPr>
            <w:tcW w:w="196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страна расположения</w:t>
            </w:r>
          </w:p>
        </w:tc>
        <w:tc>
          <w:tcPr>
            <w:tcW w:w="1984" w:type="dxa"/>
            <w:vMerge/>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p>
        </w:tc>
        <w:tc>
          <w:tcPr>
            <w:tcW w:w="2479" w:type="dxa"/>
            <w:vMerge/>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p>
        </w:tc>
        <w:tc>
          <w:tcPr>
            <w:tcW w:w="2209" w:type="dxa"/>
            <w:vMerge/>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center"/>
              <w:rPr>
                <w:rFonts w:ascii="Arial" w:hAnsi="Arial" w:cs="Arial"/>
                <w:sz w:val="20"/>
                <w:szCs w:val="20"/>
              </w:rPr>
            </w:pPr>
          </w:p>
        </w:tc>
      </w:tr>
      <w:tr w:rsidR="001B1DB6">
        <w:tc>
          <w:tcPr>
            <w:tcW w:w="54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rPr>
                <w:rFonts w:ascii="Arial" w:hAnsi="Arial" w:cs="Arial"/>
                <w:sz w:val="20"/>
                <w:szCs w:val="20"/>
              </w:rPr>
            </w:pPr>
            <w:r>
              <w:rPr>
                <w:rFonts w:ascii="Arial" w:hAnsi="Arial" w:cs="Arial"/>
                <w:sz w:val="20"/>
                <w:szCs w:val="20"/>
              </w:rPr>
              <w:t>1.</w:t>
            </w:r>
          </w:p>
        </w:tc>
        <w:tc>
          <w:tcPr>
            <w:tcW w:w="29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0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3188" w:type="dxa"/>
            <w:gridSpan w:val="2"/>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6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20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r>
      <w:tr w:rsidR="001B1DB6">
        <w:tc>
          <w:tcPr>
            <w:tcW w:w="54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9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rPr>
                <w:rFonts w:ascii="Arial" w:hAnsi="Arial" w:cs="Arial"/>
                <w:sz w:val="20"/>
                <w:szCs w:val="20"/>
              </w:rPr>
            </w:pPr>
            <w:r>
              <w:rPr>
                <w:rFonts w:ascii="Arial" w:hAnsi="Arial" w:cs="Arial"/>
                <w:sz w:val="20"/>
                <w:szCs w:val="20"/>
              </w:rPr>
              <w:t>Супруг (супруга)</w:t>
            </w:r>
          </w:p>
        </w:tc>
        <w:tc>
          <w:tcPr>
            <w:tcW w:w="156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0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3188" w:type="dxa"/>
            <w:gridSpan w:val="2"/>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6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20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r>
      <w:tr w:rsidR="001B1DB6">
        <w:tc>
          <w:tcPr>
            <w:tcW w:w="54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9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rPr>
                <w:rFonts w:ascii="Arial" w:hAnsi="Arial" w:cs="Arial"/>
                <w:sz w:val="20"/>
                <w:szCs w:val="20"/>
              </w:rPr>
            </w:pPr>
            <w:r>
              <w:rPr>
                <w:rFonts w:ascii="Arial" w:hAnsi="Arial" w:cs="Arial"/>
                <w:sz w:val="20"/>
                <w:szCs w:val="20"/>
              </w:rPr>
              <w:t>Несовершеннолетний ребенок</w:t>
            </w:r>
          </w:p>
        </w:tc>
        <w:tc>
          <w:tcPr>
            <w:tcW w:w="156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0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3188" w:type="dxa"/>
            <w:gridSpan w:val="2"/>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6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20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r>
      <w:tr w:rsidR="001B1DB6">
        <w:tc>
          <w:tcPr>
            <w:tcW w:w="54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rPr>
                <w:rFonts w:ascii="Arial" w:hAnsi="Arial" w:cs="Arial"/>
                <w:sz w:val="20"/>
                <w:szCs w:val="20"/>
              </w:rPr>
            </w:pPr>
            <w:r>
              <w:rPr>
                <w:rFonts w:ascii="Arial" w:hAnsi="Arial" w:cs="Arial"/>
                <w:sz w:val="20"/>
                <w:szCs w:val="20"/>
              </w:rPr>
              <w:t>2.</w:t>
            </w:r>
          </w:p>
        </w:tc>
        <w:tc>
          <w:tcPr>
            <w:tcW w:w="29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0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3188" w:type="dxa"/>
            <w:gridSpan w:val="2"/>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6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20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r>
      <w:tr w:rsidR="001B1DB6">
        <w:tc>
          <w:tcPr>
            <w:tcW w:w="54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9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rPr>
                <w:rFonts w:ascii="Arial" w:hAnsi="Arial" w:cs="Arial"/>
                <w:sz w:val="20"/>
                <w:szCs w:val="20"/>
              </w:rPr>
            </w:pPr>
            <w:r>
              <w:rPr>
                <w:rFonts w:ascii="Arial" w:hAnsi="Arial" w:cs="Arial"/>
                <w:sz w:val="20"/>
                <w:szCs w:val="20"/>
              </w:rPr>
              <w:t>Супруг (супруга)</w:t>
            </w:r>
          </w:p>
        </w:tc>
        <w:tc>
          <w:tcPr>
            <w:tcW w:w="156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0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3188" w:type="dxa"/>
            <w:gridSpan w:val="2"/>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6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20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r>
      <w:tr w:rsidR="001B1DB6">
        <w:tc>
          <w:tcPr>
            <w:tcW w:w="54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9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rPr>
                <w:rFonts w:ascii="Arial" w:hAnsi="Arial" w:cs="Arial"/>
                <w:sz w:val="20"/>
                <w:szCs w:val="20"/>
              </w:rPr>
            </w:pPr>
            <w:r>
              <w:rPr>
                <w:rFonts w:ascii="Arial" w:hAnsi="Arial" w:cs="Arial"/>
                <w:sz w:val="20"/>
                <w:szCs w:val="20"/>
              </w:rPr>
              <w:t>Несовершеннолетний ребенок</w:t>
            </w:r>
          </w:p>
        </w:tc>
        <w:tc>
          <w:tcPr>
            <w:tcW w:w="156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01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3188" w:type="dxa"/>
            <w:gridSpan w:val="2"/>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12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6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c>
          <w:tcPr>
            <w:tcW w:w="2209" w:type="dxa"/>
            <w:tcBorders>
              <w:top w:val="single" w:sz="4" w:space="0" w:color="auto"/>
              <w:left w:val="single" w:sz="4" w:space="0" w:color="auto"/>
              <w:bottom w:val="single" w:sz="4" w:space="0" w:color="auto"/>
              <w:right w:val="single" w:sz="4" w:space="0" w:color="auto"/>
            </w:tcBorders>
          </w:tcPr>
          <w:p w:rsidR="001B1DB6" w:rsidRDefault="001B1DB6">
            <w:pPr>
              <w:autoSpaceDE w:val="0"/>
              <w:autoSpaceDN w:val="0"/>
              <w:adjustRightInd w:val="0"/>
              <w:spacing w:after="0" w:line="240" w:lineRule="auto"/>
              <w:jc w:val="both"/>
              <w:rPr>
                <w:rFonts w:ascii="Arial" w:hAnsi="Arial" w:cs="Arial"/>
                <w:sz w:val="20"/>
                <w:szCs w:val="20"/>
              </w:rPr>
            </w:pPr>
          </w:p>
        </w:tc>
      </w:tr>
    </w:tbl>
    <w:p w:rsidR="001B1DB6" w:rsidRDefault="001B1DB6" w:rsidP="001B1DB6">
      <w:pPr>
        <w:autoSpaceDE w:val="0"/>
        <w:autoSpaceDN w:val="0"/>
        <w:adjustRightInd w:val="0"/>
        <w:spacing w:after="0" w:line="240" w:lineRule="auto"/>
        <w:rPr>
          <w:rFonts w:ascii="Arial" w:hAnsi="Arial" w:cs="Arial"/>
          <w:sz w:val="20"/>
          <w:szCs w:val="20"/>
        </w:rPr>
        <w:sectPr w:rsidR="001B1DB6">
          <w:pgSz w:w="16838" w:h="11906" w:orient="landscape"/>
          <w:pgMar w:top="1133" w:right="1440" w:bottom="566" w:left="1440" w:header="0" w:footer="0" w:gutter="0"/>
          <w:cols w:space="720"/>
          <w:noEndnote/>
        </w:sect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bookmarkStart w:id="2" w:name="Par303"/>
      <w:bookmarkEnd w:id="2"/>
      <w:r>
        <w:rPr>
          <w:rFonts w:ascii="Arial" w:hAnsi="Arial" w:cs="Arial"/>
          <w:sz w:val="20"/>
          <w:szCs w:val="20"/>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bookmarkStart w:id="3" w:name="Par304"/>
      <w:bookmarkEnd w:id="3"/>
      <w:r>
        <w:rPr>
          <w:rFonts w:ascii="Arial" w:hAnsi="Arial" w:cs="Arial"/>
          <w:sz w:val="20"/>
          <w:szCs w:val="20"/>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 Министерства труда</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социальной защиты</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1B1DB6" w:rsidRDefault="001B1DB6" w:rsidP="001B1DB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7 октября 2013 г. N 530н</w:t>
      </w:r>
    </w:p>
    <w:p w:rsidR="001B1DB6" w:rsidRDefault="001B1DB6" w:rsidP="001B1DB6">
      <w:pPr>
        <w:autoSpaceDE w:val="0"/>
        <w:autoSpaceDN w:val="0"/>
        <w:adjustRightInd w:val="0"/>
        <w:spacing w:after="0" w:line="240" w:lineRule="auto"/>
        <w:jc w:val="right"/>
        <w:rPr>
          <w:rFonts w:ascii="Arial" w:hAnsi="Arial" w:cs="Arial"/>
          <w:sz w:val="20"/>
          <w:szCs w:val="20"/>
        </w:rPr>
      </w:pP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 w:name="Par316"/>
      <w:bookmarkEnd w:id="4"/>
      <w:r>
        <w:rPr>
          <w:rFonts w:ascii="Arial" w:eastAsiaTheme="minorHAnsi" w:hAnsi="Arial" w:cs="Arial"/>
          <w:b/>
          <w:bCs/>
          <w:color w:val="auto"/>
          <w:sz w:val="20"/>
          <w:szCs w:val="20"/>
        </w:rPr>
        <w:t>ТРЕБОВАНИЯ</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 ДОЛЖНОСТЯМ, ЗАМЕЩЕНИЕ КОТОРЫХ ВЛЕЧЕТ ЗА СОБОЙ РАЗМЕЩЕНИЕ</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СВЕДЕНИЙ О ДОХОДАХ, РАСХОДАХ, ОБ ИМУЩЕСТВЕ И ОБЯЗАТЕЛЬСТВАХ</w:t>
      </w:r>
    </w:p>
    <w:p w:rsidR="001B1DB6" w:rsidRDefault="001B1DB6" w:rsidP="001B1DB6">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ИМУЩЕСТВЕННОГО ХАРАКТЕРА</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государственные должности Российской Федерации;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должности председателя Банка России, заместителя председателя Банка России, члена совета директоров Банка России;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должности федеральной государственной гражданской службы указанные в </w:t>
      </w:r>
      <w:hyperlink r:id="rId13" w:history="1">
        <w:r>
          <w:rPr>
            <w:rFonts w:ascii="Arial" w:hAnsi="Arial" w:cs="Arial"/>
            <w:color w:val="0000FF"/>
            <w:sz w:val="20"/>
            <w:szCs w:val="20"/>
          </w:rPr>
          <w:t>разделе I</w:t>
        </w:r>
      </w:hyperlink>
      <w:r>
        <w:rPr>
          <w:rFonts w:ascii="Arial" w:hAnsi="Arial" w:cs="Arial"/>
          <w:sz w:val="20"/>
          <w:szCs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&lt;1&gt; Собрание законодательства Российской Федерации, 2009, N 21, ст. 2542; 2012, N 4, ст. 471; N 14, ст. 1616.</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 должности военной службы и федеральной государственной службы иных видов, указанные в </w:t>
      </w:r>
      <w:hyperlink r:id="rId14" w:history="1">
        <w:r>
          <w:rPr>
            <w:rFonts w:ascii="Arial" w:hAnsi="Arial" w:cs="Arial"/>
            <w:color w:val="0000FF"/>
            <w:sz w:val="20"/>
            <w:szCs w:val="20"/>
          </w:rPr>
          <w:t>разделе II</w:t>
        </w:r>
      </w:hyperlink>
      <w:r>
        <w:rPr>
          <w:rFonts w:ascii="Arial" w:hAnsi="Arial" w:cs="Arial"/>
          <w:sz w:val="20"/>
          <w:szCs w:val="20"/>
        </w:rPr>
        <w:t xml:space="preserve"> Перечня, утвержденного Указом Президента Российской Федерации N 557;</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15" w:history="1">
        <w:r>
          <w:rPr>
            <w:rFonts w:ascii="Arial" w:hAnsi="Arial" w:cs="Arial"/>
            <w:color w:val="0000FF"/>
            <w:sz w:val="20"/>
            <w:szCs w:val="20"/>
          </w:rPr>
          <w:t>разделом III</w:t>
        </w:r>
      </w:hyperlink>
      <w:r>
        <w:rPr>
          <w:rFonts w:ascii="Arial" w:hAnsi="Arial" w:cs="Arial"/>
          <w:sz w:val="20"/>
          <w:szCs w:val="20"/>
        </w:rPr>
        <w:t xml:space="preserve"> Перечня, утвержденного Указом Президента Российской Федерации N 557;</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следующие должности в Банке России: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центральный аппарат:</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главный аудитор;</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директор департамента;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начальник департамента;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начальник главного управления;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территориальные учреждения: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начальник главного управления;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начальник московского главного территориального управления;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председатель Национального банка;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следующие должности в фондах, корпорациях и организациях:</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руководитель (единоличный исполнительный орган);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заместитель руководителя;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правления (коллегиального исполнительного органа), исполнение обязанностей по которой осуществляется на постоянной основе;</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руководитель самостоятельного структурного подразделения (департамента, управления, отдела);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заместитель руководителя самостоятельного структурного подразделения (департамента, управления, отдела);</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руководитель территориального органа фонда, филиала корпорации, организации;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руководитель (единоличный исполнительный орган);</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заместитель руководителя;</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главный бухгалтер;</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распределение бюджетных ассигнований, субсидий, межбюджетных трансфертов, а также распределение ограниченных ресурсов;</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государственных закупок либо выдача лицензий и разрешений;</w:t>
      </w:r>
    </w:p>
    <w:p w:rsidR="001B1DB6" w:rsidRDefault="001B1DB6" w:rsidP="001B1DB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autoSpaceDE w:val="0"/>
        <w:autoSpaceDN w:val="0"/>
        <w:adjustRightInd w:val="0"/>
        <w:spacing w:after="0" w:line="240" w:lineRule="auto"/>
        <w:jc w:val="both"/>
        <w:rPr>
          <w:rFonts w:ascii="Arial" w:hAnsi="Arial" w:cs="Arial"/>
          <w:sz w:val="20"/>
          <w:szCs w:val="20"/>
        </w:rPr>
      </w:pPr>
    </w:p>
    <w:p w:rsidR="001B1DB6" w:rsidRDefault="001B1DB6" w:rsidP="001B1DB6">
      <w:pPr>
        <w:pBdr>
          <w:top w:val="single" w:sz="6" w:space="0" w:color="auto"/>
        </w:pBdr>
        <w:autoSpaceDE w:val="0"/>
        <w:autoSpaceDN w:val="0"/>
        <w:adjustRightInd w:val="0"/>
        <w:spacing w:before="100" w:after="100" w:line="240" w:lineRule="auto"/>
        <w:jc w:val="both"/>
        <w:rPr>
          <w:rFonts w:ascii="Arial" w:hAnsi="Arial" w:cs="Arial"/>
          <w:sz w:val="2"/>
          <w:szCs w:val="2"/>
        </w:rPr>
      </w:pPr>
    </w:p>
    <w:p w:rsidR="00E00E56" w:rsidRDefault="00E00E56">
      <w:bookmarkStart w:id="5" w:name="_GoBack"/>
      <w:bookmarkEnd w:id="5"/>
    </w:p>
    <w:sectPr w:rsidR="00E00E56" w:rsidSect="00F2323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B6"/>
    <w:rsid w:val="001B1DB6"/>
    <w:rsid w:val="00E00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1515D-B0A9-4316-A534-0D9B0235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3729D51AA06F1505A8F10E9BC35F64F83E9FC00DBA1CC2F0A7158740840C8BF2BDC8C8D410E6F0E5FA60E7B93592361278CDF663860507BcDI" TargetMode="External"/><Relationship Id="rId13" Type="http://schemas.openxmlformats.org/officeDocument/2006/relationships/hyperlink" Target="consultantplus://offline/ref=0183729D51AA06F1505A8F10E9BC35F64F84ECF208DDA1CC2F0A7158740840C8BF2BDC8C8D410E68095FA60E7B93592361278CDF663860507BcDI" TargetMode="External"/><Relationship Id="rId3" Type="http://schemas.openxmlformats.org/officeDocument/2006/relationships/webSettings" Target="webSettings.xml"/><Relationship Id="rId7" Type="http://schemas.openxmlformats.org/officeDocument/2006/relationships/hyperlink" Target="consultantplus://offline/ref=0183729D51AA06F1505A8F10E9BC35F64F83E9FC00DBA1CC2F0A7158740840C8BF2BDC8C8D410E6C065FA60E7B93592361278CDF663860507BcDI" TargetMode="External"/><Relationship Id="rId12" Type="http://schemas.openxmlformats.org/officeDocument/2006/relationships/hyperlink" Target="consultantplus://offline/ref=0183729D51AA06F1505A8F10E9BC35F64F8BE4F400DDA1CC2F0A7158740840C8BF2BDC8C8D410C6F075FA60E7B93592361278CDF663860507BcDI"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183729D51AA06F1505A8F10E9BC35F64F83E9FC00DBA1CC2F0A7158740840C8BF2BDC8C8D410E6C085FA60E7B93592361278CDF663860507BcDI" TargetMode="External"/><Relationship Id="rId11" Type="http://schemas.openxmlformats.org/officeDocument/2006/relationships/hyperlink" Target="consultantplus://offline/ref=0183729D51AA06F1505A8F10E9BC35F64F83E9FC00DBA1CC2F0A7158740840C8BF2BDC8C8D410E6F0A5FA60E7B93592361278CDF663860507BcDI" TargetMode="External"/><Relationship Id="rId5" Type="http://schemas.openxmlformats.org/officeDocument/2006/relationships/hyperlink" Target="consultantplus://offline/ref=0183729D51AA06F1505A8F10E9BC35F64F83E9FC00DBA1CC2F0A7158740840C8BF2BDC8C8D410E6C0B5FA60E7B93592361278CDF663860507BcDI" TargetMode="External"/><Relationship Id="rId15" Type="http://schemas.openxmlformats.org/officeDocument/2006/relationships/hyperlink" Target="consultantplus://offline/ref=0183729D51AA06F1505A8F10E9BC35F64F84ECF208DDA1CC2F0A7158740840C8BF2BDC8C8D410F6F065FA60E7B93592361278CDF663860507BcDI" TargetMode="External"/><Relationship Id="rId10" Type="http://schemas.openxmlformats.org/officeDocument/2006/relationships/hyperlink" Target="consultantplus://offline/ref=0183729D51AA06F1505A8F10E9BC35F64F83E9FC00DBA1CC2F0A7158740840C8BF2BDC8C8D410E6F0D5FA60E7B93592361278CDF663860507BcD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183729D51AA06F1505A8F10E9BC35F64F83E9FC00DBA1CC2F0A7158740840C8BF2BDC8C8D410E6F0C5FA60E7B93592361278CDF663860507BcDI" TargetMode="External"/><Relationship Id="rId14" Type="http://schemas.openxmlformats.org/officeDocument/2006/relationships/hyperlink" Target="consultantplus://offline/ref=0183729D51AA06F1505A8F10E9BC35F64F84ECF208DDA1CC2F0A7158740840C8BF2BDC8C8D410E6B0F5FA60E7B93592361278CDF663860507Bc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6067</Words>
  <Characters>34587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2022-06-30T08:29:00Z</dcterms:created>
  <dcterms:modified xsi:type="dcterms:W3CDTF">2022-06-30T08:29:00Z</dcterms:modified>
</cp:coreProperties>
</file>